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355" w:rsidRPr="00856355" w:rsidRDefault="00856355" w:rsidP="00856355">
      <w:pPr>
        <w:spacing w:after="213" w:line="250" w:lineRule="atLeast"/>
        <w:outlineLvl w:val="1"/>
        <w:rPr>
          <w:rFonts w:ascii="Arial" w:eastAsia="Times New Roman" w:hAnsi="Arial" w:cs="Arial"/>
          <w:b/>
          <w:bCs/>
          <w:color w:val="4D4D4D"/>
          <w:sz w:val="23"/>
          <w:szCs w:val="23"/>
        </w:rPr>
      </w:pPr>
      <w:r w:rsidRPr="00856355">
        <w:rPr>
          <w:rFonts w:ascii="Arial" w:eastAsia="Times New Roman" w:hAnsi="Arial" w:cs="Arial"/>
          <w:b/>
          <w:bCs/>
          <w:color w:val="4D4D4D"/>
          <w:sz w:val="23"/>
          <w:szCs w:val="23"/>
        </w:rPr>
        <w:t>Приказ Министерства образования и науки РФ от 9 декабря 2016 г. № 1581 “Об утверждении федерального государственного образовательного стандарта среднего профессионального образования по профессии 23.01.17 Мастер по ремонту и обслуживанию автомобилей”</w:t>
      </w:r>
    </w:p>
    <w:p w:rsidR="00856355" w:rsidRPr="00856355" w:rsidRDefault="00856355" w:rsidP="00856355">
      <w:pPr>
        <w:spacing w:after="150"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27 декабря 2016</w:t>
      </w:r>
    </w:p>
    <w:p w:rsidR="00856355" w:rsidRPr="00856355" w:rsidRDefault="00856355" w:rsidP="00856355">
      <w:pPr>
        <w:spacing w:after="213" w:line="240" w:lineRule="auto"/>
        <w:rPr>
          <w:rFonts w:ascii="Arial" w:eastAsia="Times New Roman" w:hAnsi="Arial" w:cs="Arial"/>
          <w:color w:val="000000"/>
          <w:sz w:val="18"/>
          <w:szCs w:val="18"/>
        </w:rPr>
      </w:pPr>
      <w:bookmarkStart w:id="0" w:name="0"/>
      <w:bookmarkEnd w:id="0"/>
      <w:r w:rsidRPr="00856355">
        <w:rPr>
          <w:rFonts w:ascii="Arial" w:eastAsia="Times New Roman" w:hAnsi="Arial" w:cs="Arial"/>
          <w:color w:val="000000"/>
          <w:sz w:val="18"/>
          <w:szCs w:val="18"/>
        </w:rPr>
        <w:t>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 27, ст. 3776; 2015, № 26, ст. 3898; № 43, ст. 5976; 2016, № 2, ст. 325; № 8, ст. 1121; № 28, ст. 4741), пунктом 17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 661 (Собрание законодательства Российской Федерации, 2013, № 33, ст. 4377; 2014, № 38, ст. 5069; 2016, № 16, ст. 2230), а также в целях реализации пункта 3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 349-р (Собрание законодательства Российской Федерации, 2015, № 11, ст. 1629), приказываю:</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Утвердить прилагаемый </w:t>
      </w:r>
      <w:hyperlink r:id="rId4" w:anchor="1000" w:history="1">
        <w:r w:rsidRPr="00856355">
          <w:rPr>
            <w:rFonts w:ascii="Arial" w:eastAsia="Times New Roman" w:hAnsi="Arial" w:cs="Arial"/>
            <w:color w:val="808080"/>
            <w:sz w:val="18"/>
            <w:u w:val="single"/>
          </w:rPr>
          <w:t>федеральный государственный образовательный стандарт</w:t>
        </w:r>
      </w:hyperlink>
      <w:r w:rsidRPr="00856355">
        <w:rPr>
          <w:rFonts w:ascii="Arial" w:eastAsia="Times New Roman" w:hAnsi="Arial" w:cs="Arial"/>
          <w:color w:val="000000"/>
          <w:sz w:val="18"/>
          <w:szCs w:val="18"/>
        </w:rPr>
        <w:t> среднего профессионального образования по профессии 23.01.17 Мастер по ремонту и обслуживанию автомобилей.</w:t>
      </w:r>
    </w:p>
    <w:tbl>
      <w:tblPr>
        <w:tblW w:w="0" w:type="auto"/>
        <w:tblCellMar>
          <w:top w:w="15" w:type="dxa"/>
          <w:left w:w="15" w:type="dxa"/>
          <w:bottom w:w="15" w:type="dxa"/>
          <w:right w:w="15" w:type="dxa"/>
        </w:tblCellMar>
        <w:tblLook w:val="04A0"/>
      </w:tblPr>
      <w:tblGrid>
        <w:gridCol w:w="1688"/>
        <w:gridCol w:w="1688"/>
      </w:tblGrid>
      <w:tr w:rsidR="00856355" w:rsidRPr="00856355" w:rsidTr="00856355">
        <w:tc>
          <w:tcPr>
            <w:tcW w:w="2500" w:type="pct"/>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Министр</w:t>
            </w:r>
          </w:p>
        </w:tc>
        <w:tc>
          <w:tcPr>
            <w:tcW w:w="2500" w:type="pct"/>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О.Ю. Васильева</w:t>
            </w:r>
          </w:p>
        </w:tc>
      </w:tr>
    </w:tbl>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Зарегистрировано в Минюсте РФ 20 декабря 2016 г.</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Регистрационный № 44800</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Приложение</w:t>
      </w:r>
    </w:p>
    <w:p w:rsidR="00856355" w:rsidRPr="00856355" w:rsidRDefault="00856355" w:rsidP="00856355">
      <w:pPr>
        <w:spacing w:after="213" w:line="225" w:lineRule="atLeast"/>
        <w:outlineLvl w:val="2"/>
        <w:rPr>
          <w:rFonts w:ascii="Arial" w:eastAsia="Times New Roman" w:hAnsi="Arial" w:cs="Arial"/>
          <w:b/>
          <w:bCs/>
          <w:color w:val="333333"/>
          <w:sz w:val="21"/>
          <w:szCs w:val="21"/>
        </w:rPr>
      </w:pPr>
      <w:r w:rsidRPr="00856355">
        <w:rPr>
          <w:rFonts w:ascii="Arial" w:eastAsia="Times New Roman" w:hAnsi="Arial" w:cs="Arial"/>
          <w:b/>
          <w:bCs/>
          <w:color w:val="333333"/>
          <w:sz w:val="21"/>
          <w:szCs w:val="21"/>
        </w:rPr>
        <w:t>Федеральный государственный образовательный стандарт</w:t>
      </w:r>
      <w:r w:rsidRPr="00856355">
        <w:rPr>
          <w:rFonts w:ascii="Arial" w:eastAsia="Times New Roman" w:hAnsi="Arial" w:cs="Arial"/>
          <w:b/>
          <w:bCs/>
          <w:color w:val="333333"/>
          <w:sz w:val="21"/>
          <w:szCs w:val="21"/>
        </w:rPr>
        <w:br/>
        <w:t>среднего профессионального образования по профессии 23.01.17 мастер по ремонту и обслуживанию автомобилей</w:t>
      </w:r>
      <w:r w:rsidRPr="00856355">
        <w:rPr>
          <w:rFonts w:ascii="Arial" w:eastAsia="Times New Roman" w:hAnsi="Arial" w:cs="Arial"/>
          <w:b/>
          <w:bCs/>
          <w:color w:val="333333"/>
          <w:sz w:val="21"/>
          <w:szCs w:val="21"/>
        </w:rPr>
        <w:br/>
        <w:t>(утв. </w:t>
      </w:r>
      <w:hyperlink r:id="rId5" w:anchor="0" w:history="1">
        <w:r w:rsidRPr="00856355">
          <w:rPr>
            <w:rFonts w:ascii="Arial" w:eastAsia="Times New Roman" w:hAnsi="Arial" w:cs="Arial"/>
            <w:b/>
            <w:bCs/>
            <w:color w:val="808080"/>
            <w:sz w:val="21"/>
            <w:u w:val="single"/>
          </w:rPr>
          <w:t>приказом</w:t>
        </w:r>
      </w:hyperlink>
      <w:r w:rsidRPr="00856355">
        <w:rPr>
          <w:rFonts w:ascii="Arial" w:eastAsia="Times New Roman" w:hAnsi="Arial" w:cs="Arial"/>
          <w:b/>
          <w:bCs/>
          <w:color w:val="333333"/>
          <w:sz w:val="21"/>
          <w:szCs w:val="21"/>
        </w:rPr>
        <w:t> Министерства образования и науки РФ от 9 декабря 2016 г. № 1581)</w:t>
      </w:r>
    </w:p>
    <w:p w:rsidR="00856355" w:rsidRPr="00856355" w:rsidRDefault="00856355" w:rsidP="00856355">
      <w:pPr>
        <w:spacing w:after="213" w:line="225" w:lineRule="atLeast"/>
        <w:outlineLvl w:val="2"/>
        <w:rPr>
          <w:rFonts w:ascii="Arial" w:eastAsia="Times New Roman" w:hAnsi="Arial" w:cs="Arial"/>
          <w:b/>
          <w:bCs/>
          <w:color w:val="333333"/>
          <w:sz w:val="21"/>
          <w:szCs w:val="21"/>
        </w:rPr>
      </w:pPr>
      <w:r w:rsidRPr="00856355">
        <w:rPr>
          <w:rFonts w:ascii="Arial" w:eastAsia="Times New Roman" w:hAnsi="Arial" w:cs="Arial"/>
          <w:b/>
          <w:bCs/>
          <w:color w:val="333333"/>
          <w:sz w:val="21"/>
          <w:szCs w:val="21"/>
        </w:rPr>
        <w:t>I. Общие положения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23.01.17 Мастер по ремонту и обслуживанию автомобилей (далее - профессия).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1.3. При разработке 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которых представлен в </w:t>
      </w:r>
      <w:hyperlink r:id="rId6" w:anchor="1100" w:history="1">
        <w:r w:rsidRPr="00856355">
          <w:rPr>
            <w:rFonts w:ascii="Arial" w:eastAsia="Times New Roman" w:hAnsi="Arial" w:cs="Arial"/>
            <w:color w:val="808080"/>
            <w:sz w:val="18"/>
            <w:u w:val="single"/>
          </w:rPr>
          <w:t>приложении № 1</w:t>
        </w:r>
      </w:hyperlink>
      <w:r w:rsidRPr="00856355">
        <w:rPr>
          <w:rFonts w:ascii="Arial" w:eastAsia="Times New Roman" w:hAnsi="Arial" w:cs="Arial"/>
          <w:color w:val="000000"/>
          <w:sz w:val="18"/>
          <w:szCs w:val="18"/>
        </w:rPr>
        <w:t> к настоящему ФГОС СПО.</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40 Сквозные виды профессиональной деятельности в промышленности</w:t>
      </w:r>
      <w:hyperlink r:id="rId7" w:anchor="1111" w:history="1">
        <w:r w:rsidRPr="00856355">
          <w:rPr>
            <w:rFonts w:ascii="Arial" w:eastAsia="Times New Roman" w:hAnsi="Arial" w:cs="Arial"/>
            <w:color w:val="808080"/>
            <w:sz w:val="18"/>
            <w:u w:val="single"/>
          </w:rPr>
          <w:t>*</w:t>
        </w:r>
      </w:hyperlink>
      <w:r w:rsidRPr="00856355">
        <w:rPr>
          <w:rFonts w:ascii="Arial" w:eastAsia="Times New Roman" w:hAnsi="Arial" w:cs="Arial"/>
          <w:color w:val="000000"/>
          <w:sz w:val="18"/>
          <w:szCs w:val="18"/>
        </w:rPr>
        <w:t>.</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1.6. Обучение по образовательной программе в образовательной организации осуществляется в очной и очно-заочной формах обучения.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lastRenderedPageBreak/>
        <w:t>1.8. Реализация образовательной программы осуществляется образовательной организацией как самостоятельно, так и посредством сетевой формы.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1.9. Реализация образовательной программы осуществляется на государственном языке Российской Федерации, если иное не определено локальным нормативным актом образовательной организации.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Реализация образовательной программы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государственном языке республики Российской Федерации не должна осуществляться в ущерб государственному языку Российской Федерации</w:t>
      </w:r>
      <w:hyperlink r:id="rId8" w:anchor="2222" w:history="1">
        <w:r w:rsidRPr="00856355">
          <w:rPr>
            <w:rFonts w:ascii="Arial" w:eastAsia="Times New Roman" w:hAnsi="Arial" w:cs="Arial"/>
            <w:color w:val="808080"/>
            <w:sz w:val="18"/>
            <w:u w:val="single"/>
          </w:rPr>
          <w:t>**</w:t>
        </w:r>
      </w:hyperlink>
      <w:r w:rsidRPr="00856355">
        <w:rPr>
          <w:rFonts w:ascii="Arial" w:eastAsia="Times New Roman" w:hAnsi="Arial" w:cs="Arial"/>
          <w:color w:val="000000"/>
          <w:sz w:val="18"/>
          <w:szCs w:val="18"/>
        </w:rPr>
        <w:t>.</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на базе основного общего образования - 2 года 10 месяцев;</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на базе среднего общего образования - 10 месяцев.</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не более чем на 1,5 года при получении образования на базе основного общего образования;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не более чем на 1 год при получении образования на базе среднего общего образования.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Конкретный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установленных настоящим пунктом.</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профессии.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Министерства образования и науки Российской Федерации от 29 октября 2013 г. № 1199 (зарегистрирован Министерством юстиции Российской Федерации 26 декабря 2013 г., регистрационный № 30861), с изменениями, внесенными приказами Министерства образования и науки Российской Федерации от 14 мая 2014 г. № 518 (зарегистрирован Министерством юстиции Российской Федерации 28 мая 2014 г., регистрационный № 32461), от 18 ноября 2015 г. № 1350 (зарегистрирован Министерством юстиции Российской Федерации 3 декабря 2015 г., регистрационный № 39955) и от 25 ноября 2016 г. № 1477 (зарегистрирован Министерством юстиции Российской Федерации 12 декабря 2016 г., регистрационный № 44662):</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слесарь по ремонту автомобилей </w:t>
      </w:r>
      <w:r>
        <w:rPr>
          <w:rFonts w:ascii="Arial" w:eastAsia="Times New Roman" w:hAnsi="Arial" w:cs="Arial"/>
          <w:noProof/>
          <w:color w:val="000000"/>
          <w:sz w:val="18"/>
          <w:szCs w:val="18"/>
        </w:rPr>
        <w:drawing>
          <wp:inline distT="0" distB="0" distL="0" distR="0">
            <wp:extent cx="151130" cy="158750"/>
            <wp:effectExtent l="19050" t="0" r="1270" b="0"/>
            <wp:docPr id="1" name="Рисунок 1" descr="http://www.garant.ru/files/6/7/1072176/pict22-714699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arant.ru/files/6/7/1072176/pict22-71469970.png"/>
                    <pic:cNvPicPr>
                      <a:picLocks noChangeAspect="1" noChangeArrowheads="1"/>
                    </pic:cNvPicPr>
                  </pic:nvPicPr>
                  <pic:blipFill>
                    <a:blip r:embed="rId9"/>
                    <a:srcRect/>
                    <a:stretch>
                      <a:fillRect/>
                    </a:stretch>
                  </pic:blipFill>
                  <pic:spPr bwMode="auto">
                    <a:xfrm>
                      <a:off x="0" y="0"/>
                      <a:ext cx="151130" cy="158750"/>
                    </a:xfrm>
                    <a:prstGeom prst="rect">
                      <a:avLst/>
                    </a:prstGeom>
                    <a:noFill/>
                    <a:ln w="9525">
                      <a:noFill/>
                      <a:miter lim="800000"/>
                      <a:headEnd/>
                      <a:tailEnd/>
                    </a:ln>
                  </pic:spPr>
                </pic:pic>
              </a:graphicData>
            </a:graphic>
          </wp:inline>
        </w:drawing>
      </w:r>
      <w:r w:rsidRPr="00856355">
        <w:rPr>
          <w:rFonts w:ascii="Arial" w:eastAsia="Times New Roman" w:hAnsi="Arial" w:cs="Arial"/>
          <w:color w:val="000000"/>
          <w:sz w:val="18"/>
          <w:szCs w:val="18"/>
        </w:rPr>
        <w:t> водитель автомобиля.</w:t>
      </w:r>
    </w:p>
    <w:p w:rsidR="00856355" w:rsidRPr="00856355" w:rsidRDefault="00856355" w:rsidP="00856355">
      <w:pPr>
        <w:spacing w:after="213" w:line="225" w:lineRule="atLeast"/>
        <w:outlineLvl w:val="2"/>
        <w:rPr>
          <w:rFonts w:ascii="Arial" w:eastAsia="Times New Roman" w:hAnsi="Arial" w:cs="Arial"/>
          <w:b/>
          <w:bCs/>
          <w:color w:val="333333"/>
          <w:sz w:val="21"/>
          <w:szCs w:val="21"/>
        </w:rPr>
      </w:pPr>
      <w:r w:rsidRPr="00856355">
        <w:rPr>
          <w:rFonts w:ascii="Arial" w:eastAsia="Times New Roman" w:hAnsi="Arial" w:cs="Arial"/>
          <w:b/>
          <w:bCs/>
          <w:color w:val="333333"/>
          <w:sz w:val="21"/>
          <w:szCs w:val="21"/>
        </w:rPr>
        <w:t>II. Требования к структуре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Обязательная часть образовательной программы направлена на формирование общих и профессиональных компетенций, предусмотренных </w:t>
      </w:r>
      <w:hyperlink r:id="rId10" w:anchor="300" w:history="1">
        <w:r w:rsidRPr="00856355">
          <w:rPr>
            <w:rFonts w:ascii="Arial" w:eastAsia="Times New Roman" w:hAnsi="Arial" w:cs="Arial"/>
            <w:color w:val="808080"/>
            <w:sz w:val="18"/>
            <w:u w:val="single"/>
          </w:rPr>
          <w:t>главой III</w:t>
        </w:r>
      </w:hyperlink>
      <w:r w:rsidRPr="00856355">
        <w:rPr>
          <w:rFonts w:ascii="Arial" w:eastAsia="Times New Roman" w:hAnsi="Arial" w:cs="Arial"/>
          <w:color w:val="000000"/>
          <w:sz w:val="18"/>
          <w:szCs w:val="18"/>
        </w:rPr>
        <w:t> настоящего ФГОС СПО, и должна составлять не более 80 процентов от общего объема времени, отведенного на ее освоение.</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Вариативная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 в </w:t>
      </w:r>
      <w:hyperlink r:id="rId11" w:anchor="10112" w:history="1">
        <w:r w:rsidRPr="00856355">
          <w:rPr>
            <w:rFonts w:ascii="Arial" w:eastAsia="Times New Roman" w:hAnsi="Arial" w:cs="Arial"/>
            <w:color w:val="808080"/>
            <w:sz w:val="18"/>
            <w:u w:val="single"/>
          </w:rPr>
          <w:t>пункте 1.12</w:t>
        </w:r>
      </w:hyperlink>
      <w:r w:rsidRPr="00856355">
        <w:rPr>
          <w:rFonts w:ascii="Arial" w:eastAsia="Times New Roman" w:hAnsi="Arial" w:cs="Arial"/>
          <w:color w:val="000000"/>
          <w:sz w:val="18"/>
          <w:szCs w:val="18"/>
        </w:rPr>
        <w:t>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lastRenderedPageBreak/>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примерной основной образовательной программы (далее - ПООП).</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2.2. Образовательная программа имеет следующую структуру:</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общепрофессиональный цикл;</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профессиональный цикл;</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государственная итоговая аттестация, которая завершается присвоением квалификаций квалифицированного рабочего, служащего, указанных в </w:t>
      </w:r>
      <w:hyperlink r:id="rId12" w:anchor="10112" w:history="1">
        <w:r w:rsidRPr="00856355">
          <w:rPr>
            <w:rFonts w:ascii="Arial" w:eastAsia="Times New Roman" w:hAnsi="Arial" w:cs="Arial"/>
            <w:color w:val="808080"/>
            <w:sz w:val="18"/>
            <w:u w:val="single"/>
          </w:rPr>
          <w:t>пункте 1.12</w:t>
        </w:r>
      </w:hyperlink>
      <w:r w:rsidRPr="00856355">
        <w:rPr>
          <w:rFonts w:ascii="Arial" w:eastAsia="Times New Roman" w:hAnsi="Arial" w:cs="Arial"/>
          <w:color w:val="000000"/>
          <w:sz w:val="18"/>
          <w:szCs w:val="18"/>
        </w:rPr>
        <w:t> настоящего ФГОС СПО.</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Таблица</w:t>
      </w:r>
    </w:p>
    <w:p w:rsidR="00856355" w:rsidRPr="00856355" w:rsidRDefault="00856355" w:rsidP="00856355">
      <w:pPr>
        <w:spacing w:after="213" w:line="225" w:lineRule="atLeast"/>
        <w:outlineLvl w:val="2"/>
        <w:rPr>
          <w:rFonts w:ascii="Arial" w:eastAsia="Times New Roman" w:hAnsi="Arial" w:cs="Arial"/>
          <w:b/>
          <w:bCs/>
          <w:color w:val="333333"/>
          <w:sz w:val="21"/>
          <w:szCs w:val="21"/>
        </w:rPr>
      </w:pPr>
      <w:r w:rsidRPr="00856355">
        <w:rPr>
          <w:rFonts w:ascii="Arial" w:eastAsia="Times New Roman" w:hAnsi="Arial" w:cs="Arial"/>
          <w:b/>
          <w:bCs/>
          <w:color w:val="333333"/>
          <w:sz w:val="21"/>
          <w:szCs w:val="21"/>
        </w:rPr>
        <w:t>Структура и объем образовательной программы</w:t>
      </w:r>
    </w:p>
    <w:tbl>
      <w:tblPr>
        <w:tblW w:w="0" w:type="auto"/>
        <w:tblCellMar>
          <w:top w:w="15" w:type="dxa"/>
          <w:left w:w="15" w:type="dxa"/>
          <w:bottom w:w="15" w:type="dxa"/>
          <w:right w:w="15" w:type="dxa"/>
        </w:tblCellMar>
        <w:tblLook w:val="04A0"/>
      </w:tblPr>
      <w:tblGrid>
        <w:gridCol w:w="6554"/>
        <w:gridCol w:w="2831"/>
      </w:tblGrid>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b/>
                <w:bCs/>
                <w:sz w:val="24"/>
                <w:szCs w:val="24"/>
              </w:rPr>
            </w:pPr>
            <w:r w:rsidRPr="00856355">
              <w:rPr>
                <w:rFonts w:ascii="Times New Roman" w:eastAsia="Times New Roman" w:hAnsi="Times New Roman" w:cs="Times New Roman"/>
                <w:b/>
                <w:bCs/>
                <w:sz w:val="24"/>
                <w:szCs w:val="24"/>
              </w:rPr>
              <w:t>Структура образовательной программы</w:t>
            </w:r>
          </w:p>
        </w:tc>
        <w:tc>
          <w:tcPr>
            <w:tcW w:w="0" w:type="auto"/>
            <w:hideMark/>
          </w:tcPr>
          <w:p w:rsidR="00856355" w:rsidRPr="00856355" w:rsidRDefault="00856355" w:rsidP="00856355">
            <w:pPr>
              <w:spacing w:after="0" w:line="240" w:lineRule="auto"/>
              <w:rPr>
                <w:rFonts w:ascii="Times New Roman" w:eastAsia="Times New Roman" w:hAnsi="Times New Roman" w:cs="Times New Roman"/>
                <w:b/>
                <w:bCs/>
                <w:sz w:val="24"/>
                <w:szCs w:val="24"/>
              </w:rPr>
            </w:pPr>
            <w:r w:rsidRPr="00856355">
              <w:rPr>
                <w:rFonts w:ascii="Times New Roman" w:eastAsia="Times New Roman" w:hAnsi="Times New Roman" w:cs="Times New Roman"/>
                <w:b/>
                <w:bCs/>
                <w:sz w:val="24"/>
                <w:szCs w:val="24"/>
              </w:rPr>
              <w:t>Объем образовательной программы в академических часах</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Общепрофессиональный цикл</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не менее 180</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Профессиональный цикл</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не менее 972</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Государственная итоговая аттестация:</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   </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на базе среднего общего образования</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36</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на базе основного общего образования</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72</w:t>
            </w:r>
          </w:p>
        </w:tc>
      </w:tr>
      <w:tr w:rsidR="00856355" w:rsidRPr="00856355" w:rsidTr="00856355">
        <w:tc>
          <w:tcPr>
            <w:tcW w:w="0" w:type="auto"/>
            <w:gridSpan w:val="2"/>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Общий объем образовательной программы:</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на базе среднего общего образования</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1476</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4248</w:t>
            </w:r>
          </w:p>
        </w:tc>
      </w:tr>
    </w:tbl>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2.3. Перечень, содержание, объем и порядок реализации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32-36 академическим часам.</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циклов образовательной программы, предусмотренного </w:t>
      </w:r>
      <w:hyperlink r:id="rId13" w:anchor="10" w:history="1">
        <w:r w:rsidRPr="00856355">
          <w:rPr>
            <w:rFonts w:ascii="Arial" w:eastAsia="Times New Roman" w:hAnsi="Arial" w:cs="Arial"/>
            <w:color w:val="808080"/>
            <w:sz w:val="18"/>
            <w:u w:val="single"/>
          </w:rPr>
          <w:t>Таблицей</w:t>
        </w:r>
      </w:hyperlink>
      <w:r w:rsidRPr="00856355">
        <w:rPr>
          <w:rFonts w:ascii="Arial" w:eastAsia="Times New Roman" w:hAnsi="Arial" w:cs="Arial"/>
          <w:color w:val="000000"/>
          <w:sz w:val="18"/>
          <w:szCs w:val="18"/>
        </w:rPr>
        <w:t> настоящего ФГОС СПО, в очно-заочной форме обучения - не менее 25 процентов.</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lastRenderedPageBreak/>
        <w:t>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2.7.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В профессиональный цикл образовательной программы входят следующие виды практик: учебная практика и производственная практика.</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2.8. Государственная итоговая аттестация проводится в форме защиты выпускной квалификационной работы в виде демонстрационного экзамена.</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856355" w:rsidRPr="00856355" w:rsidRDefault="00856355" w:rsidP="00856355">
      <w:pPr>
        <w:spacing w:after="213" w:line="225" w:lineRule="atLeast"/>
        <w:outlineLvl w:val="2"/>
        <w:rPr>
          <w:rFonts w:ascii="Arial" w:eastAsia="Times New Roman" w:hAnsi="Arial" w:cs="Arial"/>
          <w:b/>
          <w:bCs/>
          <w:color w:val="333333"/>
          <w:sz w:val="21"/>
          <w:szCs w:val="21"/>
        </w:rPr>
      </w:pPr>
      <w:r w:rsidRPr="00856355">
        <w:rPr>
          <w:rFonts w:ascii="Arial" w:eastAsia="Times New Roman" w:hAnsi="Arial" w:cs="Arial"/>
          <w:b/>
          <w:bCs/>
          <w:color w:val="333333"/>
          <w:sz w:val="21"/>
          <w:szCs w:val="21"/>
        </w:rPr>
        <w:t>III. Требования к результатам освоения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3.1. В результате освоения образовательной программы у выпускника должны быть сформированы общие и профессиональные компетенции.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3.2. Выпускник, освоивший образовательную программу, должен обладать следующими общими компетенциями (далее - ОК):</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01. Выбирать способы решения задач профессиональной деятельности, применительно к различным контекстам.</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02. Осуществлять поиск, анализ и интерпретацию информации, необходимой для выполнения задач профессиональной деятельности.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03. Планировать и реализовывать собственное профессиональное и личностное развитие.</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04. Работать в коллективе и команде, эффективно взаимодействовать с коллегами, руководством, клиентами.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05. Осуществлять устную и письменную коммуникацию на государственном языке с учетом особенностей социального и культурного контекста.</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07. Содействовать сохранению окружающей среды, ресурсосбережению, эффективно действовать в чрезвычайных ситуациях.</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09. Использовать информационные технологии в профессиональной деятельности.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10. Пользоваться профессиональной документацией на государственном и иностранном языке.</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ОК 11. Планировать предпринимательскую деятельность в профессиональной сфере.</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3.3. Выпускник, освоивший образовательную программу, должен быть готов к выполнению основных видов деятельности согласно сочетанию квалификаций квалифицированного рабочего, служащего, предусмотренных настоящим ФГОС СПО, исходя из сочетания квалификаций квалифицированного рабочего, служащего, указанных в </w:t>
      </w:r>
      <w:hyperlink r:id="rId14" w:anchor="10112" w:history="1">
        <w:r w:rsidRPr="00856355">
          <w:rPr>
            <w:rFonts w:ascii="Arial" w:eastAsia="Times New Roman" w:hAnsi="Arial" w:cs="Arial"/>
            <w:color w:val="808080"/>
            <w:sz w:val="18"/>
            <w:u w:val="single"/>
          </w:rPr>
          <w:t>пункте 1.12</w:t>
        </w:r>
      </w:hyperlink>
      <w:r w:rsidRPr="00856355">
        <w:rPr>
          <w:rFonts w:ascii="Arial" w:eastAsia="Times New Roman" w:hAnsi="Arial" w:cs="Arial"/>
          <w:color w:val="000000"/>
          <w:sz w:val="18"/>
          <w:szCs w:val="18"/>
        </w:rPr>
        <w:t>настоящего ФГОС СПО:</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lastRenderedPageBreak/>
        <w:t>определять техническое состояние систем, агрегатов, деталей и механизмов автомобиля;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осуществлять техническое обслуживание автотранспорта согласно требованиям нормативно-технической документации;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производить текущий ремонт различных типов автомобилей в соответствии с требованиями технологической документации.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3.4.1. Определять техническое состояние систем, агрегатов, деталей и механизмов автомобиля: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1.1. Определять техническое состояние автомобильных двигателей.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1.2. Определять техническое состояние электрических и электронных систем автомобилей.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1.3. Определять техническое состояние автомобильных трансмиссий.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1.4. Определять техническое состояние ходовой части и механизмов управления автомобилей.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1.5. Выявлять дефекты кузовов, кабин и платформ.</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3.4.2. Осуществлять техническое обслуживание автотранспорта согласно требованиям нормативно-технической документации: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2.1. Осуществлять техническое обслуживание автомобильных двигателей.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2.2. Осуществлять техническое обслуживание электрических и электронных систем автомобилей.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2.3. Осуществлять техническое обслуживание автомобильных трансмиссий.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2.4. Осуществлять техническое обслуживание ходовой части и механизмов управления автомобилей.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2.5. Осуществлять техническое обслуживание автомобильных кузовов.</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3.4.3. Производить текущий ремонт различных типов автомобилей в соответствии с требованиями технологической документации: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3.1. Производить текущий ремонт автомобильных двигателей.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3.2. Производить текущий ремонт узлов и элементов электрических и электронных систем автомобилей.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3.3. Производить текущий ремонт автомобильных трансмиссий.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3.4. Производить текущий ремонт ходовой части и механизмов управления автомобилей.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ПК 3.5. Производить ремонт и окраску кузовов.</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3.5. Минимальные требования к результатам освоения основных видов деятельности образовательной программы представлены в </w:t>
      </w:r>
      <w:hyperlink r:id="rId15" w:anchor="1200" w:history="1">
        <w:r w:rsidRPr="00856355">
          <w:rPr>
            <w:rFonts w:ascii="Arial" w:eastAsia="Times New Roman" w:hAnsi="Arial" w:cs="Arial"/>
            <w:color w:val="808080"/>
            <w:sz w:val="18"/>
            <w:u w:val="single"/>
          </w:rPr>
          <w:t>приложении № 2</w:t>
        </w:r>
      </w:hyperlink>
      <w:r w:rsidRPr="00856355">
        <w:rPr>
          <w:rFonts w:ascii="Arial" w:eastAsia="Times New Roman" w:hAnsi="Arial" w:cs="Arial"/>
          <w:color w:val="000000"/>
          <w:sz w:val="18"/>
          <w:szCs w:val="18"/>
        </w:rPr>
        <w:t> к настоящему ФГОС СПО.</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3.6.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настоящим ФГОС СПО.</w:t>
      </w:r>
    </w:p>
    <w:p w:rsidR="00856355" w:rsidRPr="00856355" w:rsidRDefault="00856355" w:rsidP="00856355">
      <w:pPr>
        <w:spacing w:after="213" w:line="225" w:lineRule="atLeast"/>
        <w:outlineLvl w:val="2"/>
        <w:rPr>
          <w:rFonts w:ascii="Arial" w:eastAsia="Times New Roman" w:hAnsi="Arial" w:cs="Arial"/>
          <w:b/>
          <w:bCs/>
          <w:color w:val="333333"/>
          <w:sz w:val="21"/>
          <w:szCs w:val="21"/>
        </w:rPr>
      </w:pPr>
      <w:r w:rsidRPr="00856355">
        <w:rPr>
          <w:rFonts w:ascii="Arial" w:eastAsia="Times New Roman" w:hAnsi="Arial" w:cs="Arial"/>
          <w:b/>
          <w:bCs/>
          <w:color w:val="333333"/>
          <w:sz w:val="21"/>
          <w:szCs w:val="21"/>
        </w:rPr>
        <w:t>IV. Требования к условиям реализации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4.2. Общесистемные требования к условиям реализации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lastRenderedPageBreak/>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4.2.3. В случае реализации образовательной программы на созданных образовательной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4.3. Требования к материально-техническому и учебно-методическому обеспечению реализации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4.3.3. Образовательная организация должна быть обеспечена необходимым комплектом лицензионного программного обеспечения.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4.3.4. Библиотечный фонд образовательной организации должен быть укомплектован печатными изданиями и (или) электронными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В качестве основной литературы образовательная организация использует учебники, учебные пособия, предусмотренные ПООП.</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библиотеке).</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4.3.6. Образовательная программа должна обеспечиваться учебно-методической документацией по всем учебным предметам, дисциплинам, модулям.</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4.4. Требования к кадровым условиям реализации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4.4.1. 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r:id="rId16" w:anchor="1015" w:history="1">
        <w:r w:rsidRPr="00856355">
          <w:rPr>
            <w:rFonts w:ascii="Arial" w:eastAsia="Times New Roman" w:hAnsi="Arial" w:cs="Arial"/>
            <w:color w:val="808080"/>
            <w:sz w:val="18"/>
            <w:u w:val="single"/>
          </w:rPr>
          <w:t>пункте 1.5</w:t>
        </w:r>
      </w:hyperlink>
      <w:r w:rsidRPr="00856355">
        <w:rPr>
          <w:rFonts w:ascii="Arial" w:eastAsia="Times New Roman" w:hAnsi="Arial" w:cs="Arial"/>
          <w:color w:val="000000"/>
          <w:sz w:val="18"/>
          <w:szCs w:val="18"/>
        </w:rPr>
        <w:t> настоящего ФГОС СПО (имеющих стаж работы в данной профессиональной области не менее 3 лет).</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lastRenderedPageBreak/>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r:id="rId17" w:anchor="1015" w:history="1">
        <w:r w:rsidRPr="00856355">
          <w:rPr>
            <w:rFonts w:ascii="Arial" w:eastAsia="Times New Roman" w:hAnsi="Arial" w:cs="Arial"/>
            <w:color w:val="808080"/>
            <w:sz w:val="18"/>
            <w:u w:val="single"/>
          </w:rPr>
          <w:t>пункте 1.5</w:t>
        </w:r>
      </w:hyperlink>
      <w:r w:rsidRPr="00856355">
        <w:rPr>
          <w:rFonts w:ascii="Arial" w:eastAsia="Times New Roman" w:hAnsi="Arial" w:cs="Arial"/>
          <w:color w:val="000000"/>
          <w:sz w:val="18"/>
          <w:szCs w:val="18"/>
        </w:rPr>
        <w:t> настоящего ФГОС СПО, не реже 1 раза в 3 года с учетом расширения спектра профессиональных компетенций.</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r:id="rId18" w:anchor="1015" w:history="1">
        <w:r w:rsidRPr="00856355">
          <w:rPr>
            <w:rFonts w:ascii="Arial" w:eastAsia="Times New Roman" w:hAnsi="Arial" w:cs="Arial"/>
            <w:color w:val="808080"/>
            <w:sz w:val="18"/>
            <w:u w:val="single"/>
          </w:rPr>
          <w:t>пункте 1.5</w:t>
        </w:r>
      </w:hyperlink>
      <w:r w:rsidRPr="00856355">
        <w:rPr>
          <w:rFonts w:ascii="Arial" w:eastAsia="Times New Roman" w:hAnsi="Arial" w:cs="Arial"/>
          <w:color w:val="000000"/>
          <w:sz w:val="18"/>
          <w:szCs w:val="18"/>
        </w:rPr>
        <w:t> настоящего ФГОС СПО, в общем числе педагогических работников, реализующих образовательную программу, должна быть не менее 25 процентов.</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4.5. Требования к финансовым условиям реализации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4.6. Требования к применяемым механизмам оценки качества образовательной программы.</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4.6.1. Качество образовательной программы определяется в рамках системы внутренней оценки, а также системы внешней оценки на добровольной основе.</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_____________________________</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 Приказ Министерства труда и социальной защиты Российской Федерации от 29 сентября 2014 г. №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 34779).</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 См. статью 14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4217, ст. 4257, ст. 4263; 2015, № 1, ст. 42, ст. 53, ст. 72; № 14, ст. 2008, № 18, ст. 2625; № 27, ст. 3951, ст. 3989; № 29, ст. 4339, ст. 4364; № 51, ст. 7241; 2016, № 1, ст. 8, ст. 9, ст. 24, ст. 72, ст. 78; № 10, ст. 1320; № 23, ст. 3289, ст. 3290; № 27, ст. 4160, ст. 4219, ст. 4223, ст. 4238, ст. 4239, ст. 4245, ст. 4246, ст. 4292).</w:t>
      </w:r>
    </w:p>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t>Приложение № 1</w:t>
      </w:r>
      <w:r w:rsidRPr="00856355">
        <w:rPr>
          <w:rFonts w:ascii="Arial" w:eastAsia="Times New Roman" w:hAnsi="Arial" w:cs="Arial"/>
          <w:color w:val="000000"/>
          <w:sz w:val="18"/>
          <w:szCs w:val="18"/>
        </w:rPr>
        <w:br/>
        <w:t>к </w:t>
      </w:r>
      <w:hyperlink r:id="rId19" w:anchor="1000" w:history="1">
        <w:r w:rsidRPr="00856355">
          <w:rPr>
            <w:rFonts w:ascii="Arial" w:eastAsia="Times New Roman" w:hAnsi="Arial" w:cs="Arial"/>
            <w:color w:val="808080"/>
            <w:sz w:val="18"/>
            <w:u w:val="single"/>
          </w:rPr>
          <w:t>ФГОС</w:t>
        </w:r>
      </w:hyperlink>
      <w:r w:rsidRPr="00856355">
        <w:rPr>
          <w:rFonts w:ascii="Arial" w:eastAsia="Times New Roman" w:hAnsi="Arial" w:cs="Arial"/>
          <w:color w:val="000000"/>
          <w:sz w:val="18"/>
          <w:szCs w:val="18"/>
        </w:rPr>
        <w:t> СПО по профессии</w:t>
      </w:r>
      <w:r w:rsidRPr="00856355">
        <w:rPr>
          <w:rFonts w:ascii="Arial" w:eastAsia="Times New Roman" w:hAnsi="Arial" w:cs="Arial"/>
          <w:color w:val="000000"/>
          <w:sz w:val="18"/>
          <w:szCs w:val="18"/>
        </w:rPr>
        <w:br/>
        <w:t>23.01.17 Мастер по ремонту</w:t>
      </w:r>
      <w:r w:rsidRPr="00856355">
        <w:rPr>
          <w:rFonts w:ascii="Arial" w:eastAsia="Times New Roman" w:hAnsi="Arial" w:cs="Arial"/>
          <w:color w:val="000000"/>
          <w:sz w:val="18"/>
          <w:szCs w:val="18"/>
        </w:rPr>
        <w:br/>
        <w:t>и обслуживанию автомобилей</w:t>
      </w:r>
    </w:p>
    <w:p w:rsidR="00856355" w:rsidRPr="00856355" w:rsidRDefault="00856355" w:rsidP="00856355">
      <w:pPr>
        <w:spacing w:after="213" w:line="225" w:lineRule="atLeast"/>
        <w:outlineLvl w:val="2"/>
        <w:rPr>
          <w:rFonts w:ascii="Arial" w:eastAsia="Times New Roman" w:hAnsi="Arial" w:cs="Arial"/>
          <w:b/>
          <w:bCs/>
          <w:color w:val="333333"/>
          <w:sz w:val="21"/>
          <w:szCs w:val="21"/>
        </w:rPr>
      </w:pPr>
      <w:r w:rsidRPr="00856355">
        <w:rPr>
          <w:rFonts w:ascii="Arial" w:eastAsia="Times New Roman" w:hAnsi="Arial" w:cs="Arial"/>
          <w:b/>
          <w:bCs/>
          <w:color w:val="333333"/>
          <w:sz w:val="21"/>
          <w:szCs w:val="21"/>
        </w:rPr>
        <w:t>Перечень</w:t>
      </w:r>
      <w:r w:rsidRPr="00856355">
        <w:rPr>
          <w:rFonts w:ascii="Arial" w:eastAsia="Times New Roman" w:hAnsi="Arial" w:cs="Arial"/>
          <w:b/>
          <w:bCs/>
          <w:color w:val="333333"/>
          <w:sz w:val="21"/>
          <w:szCs w:val="21"/>
        </w:rPr>
        <w:br/>
        <w:t>профессиональных стандартов, соответствующих профессиональной деятельности выпускников образовательной программы среднего профессионального образования по профессии 23.01.17 Мастер по ремонту и обслуживанию автомобилей</w:t>
      </w:r>
    </w:p>
    <w:tbl>
      <w:tblPr>
        <w:tblW w:w="0" w:type="auto"/>
        <w:tblCellMar>
          <w:top w:w="15" w:type="dxa"/>
          <w:left w:w="15" w:type="dxa"/>
          <w:bottom w:w="15" w:type="dxa"/>
          <w:right w:w="15" w:type="dxa"/>
        </w:tblCellMar>
        <w:tblLook w:val="04A0"/>
      </w:tblPr>
      <w:tblGrid>
        <w:gridCol w:w="2437"/>
        <w:gridCol w:w="6948"/>
      </w:tblGrid>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b/>
                <w:bCs/>
                <w:sz w:val="24"/>
                <w:szCs w:val="24"/>
              </w:rPr>
            </w:pPr>
            <w:r w:rsidRPr="00856355">
              <w:rPr>
                <w:rFonts w:ascii="Times New Roman" w:eastAsia="Times New Roman" w:hAnsi="Times New Roman" w:cs="Times New Roman"/>
                <w:b/>
                <w:bCs/>
                <w:sz w:val="24"/>
                <w:szCs w:val="24"/>
              </w:rPr>
              <w:t>Код профессионального стандарта</w:t>
            </w:r>
          </w:p>
        </w:tc>
        <w:tc>
          <w:tcPr>
            <w:tcW w:w="0" w:type="auto"/>
            <w:hideMark/>
          </w:tcPr>
          <w:p w:rsidR="00856355" w:rsidRPr="00856355" w:rsidRDefault="00856355" w:rsidP="00856355">
            <w:pPr>
              <w:spacing w:after="0" w:line="240" w:lineRule="auto"/>
              <w:rPr>
                <w:rFonts w:ascii="Times New Roman" w:eastAsia="Times New Roman" w:hAnsi="Times New Roman" w:cs="Times New Roman"/>
                <w:b/>
                <w:bCs/>
                <w:sz w:val="24"/>
                <w:szCs w:val="24"/>
              </w:rPr>
            </w:pPr>
            <w:r w:rsidRPr="00856355">
              <w:rPr>
                <w:rFonts w:ascii="Times New Roman" w:eastAsia="Times New Roman" w:hAnsi="Times New Roman" w:cs="Times New Roman"/>
                <w:b/>
                <w:bCs/>
                <w:sz w:val="24"/>
                <w:szCs w:val="24"/>
              </w:rPr>
              <w:t>Наименование профессионального стандарта</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33.005</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 xml:space="preserve">Профессиональный стандарт «Специалист по техническому диагностированию и контролю технического состояния автотранспортных средств при периодическом техническом </w:t>
            </w:r>
            <w:r w:rsidRPr="00856355">
              <w:rPr>
                <w:rFonts w:ascii="Times New Roman" w:eastAsia="Times New Roman" w:hAnsi="Times New Roman" w:cs="Times New Roman"/>
                <w:sz w:val="24"/>
                <w:szCs w:val="24"/>
              </w:rPr>
              <w:lastRenderedPageBreak/>
              <w:t>осмотре», утвержден приказом Министерства труда и социальной защиты Российской Федерации от 23 марта 2015 г. № 187н (зарегистрирован Министерством юстиции Российской Федерации 29 апреля 2015 г., регистрационный № 37055)</w:t>
            </w:r>
          </w:p>
        </w:tc>
      </w:tr>
    </w:tbl>
    <w:p w:rsidR="00856355" w:rsidRPr="00856355" w:rsidRDefault="00856355" w:rsidP="00856355">
      <w:pPr>
        <w:spacing w:after="213" w:line="240" w:lineRule="auto"/>
        <w:rPr>
          <w:rFonts w:ascii="Arial" w:eastAsia="Times New Roman" w:hAnsi="Arial" w:cs="Arial"/>
          <w:color w:val="000000"/>
          <w:sz w:val="18"/>
          <w:szCs w:val="18"/>
        </w:rPr>
      </w:pPr>
      <w:r w:rsidRPr="00856355">
        <w:rPr>
          <w:rFonts w:ascii="Arial" w:eastAsia="Times New Roman" w:hAnsi="Arial" w:cs="Arial"/>
          <w:color w:val="000000"/>
          <w:sz w:val="18"/>
          <w:szCs w:val="18"/>
        </w:rPr>
        <w:lastRenderedPageBreak/>
        <w:t>Приложение № 2</w:t>
      </w:r>
      <w:r w:rsidRPr="00856355">
        <w:rPr>
          <w:rFonts w:ascii="Arial" w:eastAsia="Times New Roman" w:hAnsi="Arial" w:cs="Arial"/>
          <w:color w:val="000000"/>
          <w:sz w:val="18"/>
          <w:szCs w:val="18"/>
        </w:rPr>
        <w:br/>
        <w:t>к </w:t>
      </w:r>
      <w:hyperlink r:id="rId20" w:anchor="1000" w:history="1">
        <w:r w:rsidRPr="00856355">
          <w:rPr>
            <w:rFonts w:ascii="Arial" w:eastAsia="Times New Roman" w:hAnsi="Arial" w:cs="Arial"/>
            <w:color w:val="808080"/>
            <w:sz w:val="18"/>
            <w:u w:val="single"/>
          </w:rPr>
          <w:t>ФГОС</w:t>
        </w:r>
      </w:hyperlink>
      <w:r w:rsidRPr="00856355">
        <w:rPr>
          <w:rFonts w:ascii="Arial" w:eastAsia="Times New Roman" w:hAnsi="Arial" w:cs="Arial"/>
          <w:color w:val="000000"/>
          <w:sz w:val="18"/>
          <w:szCs w:val="18"/>
        </w:rPr>
        <w:t> СПО по профессии</w:t>
      </w:r>
      <w:r w:rsidRPr="00856355">
        <w:rPr>
          <w:rFonts w:ascii="Arial" w:eastAsia="Times New Roman" w:hAnsi="Arial" w:cs="Arial"/>
          <w:color w:val="000000"/>
          <w:sz w:val="18"/>
          <w:szCs w:val="18"/>
        </w:rPr>
        <w:br/>
        <w:t>23.01.17 Мастер по ремонту</w:t>
      </w:r>
      <w:r w:rsidRPr="00856355">
        <w:rPr>
          <w:rFonts w:ascii="Arial" w:eastAsia="Times New Roman" w:hAnsi="Arial" w:cs="Arial"/>
          <w:color w:val="000000"/>
          <w:sz w:val="18"/>
          <w:szCs w:val="18"/>
        </w:rPr>
        <w:br/>
        <w:t>и обслуживанию автомобилей</w:t>
      </w:r>
    </w:p>
    <w:p w:rsidR="00856355" w:rsidRPr="00856355" w:rsidRDefault="00856355" w:rsidP="00856355">
      <w:pPr>
        <w:spacing w:after="213" w:line="225" w:lineRule="atLeast"/>
        <w:outlineLvl w:val="2"/>
        <w:rPr>
          <w:rFonts w:ascii="Arial" w:eastAsia="Times New Roman" w:hAnsi="Arial" w:cs="Arial"/>
          <w:b/>
          <w:bCs/>
          <w:color w:val="333333"/>
          <w:sz w:val="21"/>
          <w:szCs w:val="21"/>
        </w:rPr>
      </w:pPr>
      <w:r w:rsidRPr="00856355">
        <w:rPr>
          <w:rFonts w:ascii="Arial" w:eastAsia="Times New Roman" w:hAnsi="Arial" w:cs="Arial"/>
          <w:b/>
          <w:bCs/>
          <w:color w:val="333333"/>
          <w:sz w:val="21"/>
          <w:szCs w:val="21"/>
        </w:rPr>
        <w:t>Минимальные требования</w:t>
      </w:r>
      <w:r w:rsidRPr="00856355">
        <w:rPr>
          <w:rFonts w:ascii="Arial" w:eastAsia="Times New Roman" w:hAnsi="Arial" w:cs="Arial"/>
          <w:b/>
          <w:bCs/>
          <w:color w:val="333333"/>
          <w:sz w:val="21"/>
          <w:szCs w:val="21"/>
        </w:rPr>
        <w:br/>
        <w:t>к результатам освоения основных видов деятельности образовательной программы среднего профессионального образования по профессии 23.01.17 Мастер по ремонту и обслуживанию автомобилей</w:t>
      </w:r>
    </w:p>
    <w:tbl>
      <w:tblPr>
        <w:tblW w:w="0" w:type="auto"/>
        <w:tblCellMar>
          <w:top w:w="15" w:type="dxa"/>
          <w:left w:w="15" w:type="dxa"/>
          <w:bottom w:w="15" w:type="dxa"/>
          <w:right w:w="15" w:type="dxa"/>
        </w:tblCellMar>
        <w:tblLook w:val="04A0"/>
      </w:tblPr>
      <w:tblGrid>
        <w:gridCol w:w="3277"/>
        <w:gridCol w:w="6108"/>
      </w:tblGrid>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b/>
                <w:bCs/>
                <w:sz w:val="24"/>
                <w:szCs w:val="24"/>
              </w:rPr>
            </w:pPr>
            <w:r w:rsidRPr="00856355">
              <w:rPr>
                <w:rFonts w:ascii="Times New Roman" w:eastAsia="Times New Roman" w:hAnsi="Times New Roman" w:cs="Times New Roman"/>
                <w:b/>
                <w:bCs/>
                <w:sz w:val="24"/>
                <w:szCs w:val="24"/>
              </w:rPr>
              <w:t>Основные виды деятельности</w:t>
            </w:r>
          </w:p>
        </w:tc>
        <w:tc>
          <w:tcPr>
            <w:tcW w:w="0" w:type="auto"/>
            <w:hideMark/>
          </w:tcPr>
          <w:p w:rsidR="00856355" w:rsidRPr="00856355" w:rsidRDefault="00856355" w:rsidP="00856355">
            <w:pPr>
              <w:spacing w:after="0" w:line="240" w:lineRule="auto"/>
              <w:rPr>
                <w:rFonts w:ascii="Times New Roman" w:eastAsia="Times New Roman" w:hAnsi="Times New Roman" w:cs="Times New Roman"/>
                <w:b/>
                <w:bCs/>
                <w:sz w:val="24"/>
                <w:szCs w:val="24"/>
              </w:rPr>
            </w:pPr>
            <w:r w:rsidRPr="00856355">
              <w:rPr>
                <w:rFonts w:ascii="Times New Roman" w:eastAsia="Times New Roman" w:hAnsi="Times New Roman" w:cs="Times New Roman"/>
                <w:b/>
                <w:bCs/>
                <w:sz w:val="24"/>
                <w:szCs w:val="24"/>
              </w:rPr>
              <w:t>Требования к знаниям, умениям, практическому опыту</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Определять техническое состояние систем, агрегатов, деталей и механизмов автомобиля</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знать: виды и методы диагностирования автомобилей; устройство и конструктивные особенности автомобилей; типовые неисправности автомобильных систем; технические параметры исправного состояния автомобилей; устройство и конструктивные особенности диагностического оборудования; компьютерные программы по диагностике систем и частей автомобилей. уметь: выбирать и пользоваться инструментами и приспособлениями для слесарных работ; выявлять неисправности систем и механизмов автомобилей; применять диагностические приборы и оборудование; читать и интерпретировать данные, полученные в ходе диагностики; оформлять учетную документацию; использовать информационно-коммуникационные технологии при составлении отчетной документации по диагностике. иметь практический опыт в: проведении технических измерений соответствующими инструментами и приборами; снятии и установке агрегатов и узлов автомобилей; использовании слесарного оборудования.</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Осуществлять техническое обслуживание автотранспорта согласно требованиям нормативно-технической документации</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 xml:space="preserve">знать: виды технического обслуживания автомобилей и технологической документации по техническому обслуживанию; типы и устройство стендов для технического обслуживания и ремонта автомобильных двигателей; устройство и конструктивные особенности обслуживаемых автомобилей; технические условия на регулировку отдельных механизмов и узлов; виды работ при техническом обслуживании двигателей различных типов, технические условия их выполнения; правила эксплуатации транспортных средств и правила дорожного движения; порядок выполнения контрольного осмотра транспортных средств и работ по его техническому обслуживанию; перечень неисправностей и условий, при которых запрещается эксплуатация транспортных средств; приемы устранения неисправностей и выполнения работ по техническому обслуживанию; основы безопасного управления транспортными средствами; уметь: применять нормативно-техническую документацию по техническому </w:t>
            </w:r>
            <w:r w:rsidRPr="00856355">
              <w:rPr>
                <w:rFonts w:ascii="Times New Roman" w:eastAsia="Times New Roman" w:hAnsi="Times New Roman" w:cs="Times New Roman"/>
                <w:sz w:val="24"/>
                <w:szCs w:val="24"/>
              </w:rPr>
              <w:lastRenderedPageBreak/>
              <w:t>обслуживанию автомобилей; выбирать и пользоваться инструментами, приспособлениями и стендами для технического обслуживания систем и частей автомобилей; безопасно управлять транспортными средствами; проводить контрольный осмотр транспортных средств; устранять возникшие во время эксплуатации транспортных средств мелкие неисправности, с соблюдением требований безопасности; получать, оформлять и сдавать путевую и транспортную документацию. иметь практический опыт в: выполнении регламентных работ по техническому обслуживанию автомобилей; выполнении работ по ремонту деталей автомобиля; управлении автомобилями.</w:t>
            </w:r>
          </w:p>
        </w:tc>
      </w:tr>
      <w:tr w:rsidR="00856355" w:rsidRPr="00856355" w:rsidTr="00856355">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lastRenderedPageBreak/>
              <w:t>Производить текущий ремонт различных типов автомобилей в соответствии с требованиями технологической документации</w:t>
            </w:r>
          </w:p>
        </w:tc>
        <w:tc>
          <w:tcPr>
            <w:tcW w:w="0" w:type="auto"/>
            <w:hideMark/>
          </w:tcPr>
          <w:p w:rsidR="00856355" w:rsidRPr="00856355" w:rsidRDefault="00856355" w:rsidP="00856355">
            <w:pPr>
              <w:spacing w:after="0" w:line="240" w:lineRule="auto"/>
              <w:rPr>
                <w:rFonts w:ascii="Times New Roman" w:eastAsia="Times New Roman" w:hAnsi="Times New Roman" w:cs="Times New Roman"/>
                <w:sz w:val="24"/>
                <w:szCs w:val="24"/>
              </w:rPr>
            </w:pPr>
            <w:r w:rsidRPr="00856355">
              <w:rPr>
                <w:rFonts w:ascii="Times New Roman" w:eastAsia="Times New Roman" w:hAnsi="Times New Roman" w:cs="Times New Roman"/>
                <w:sz w:val="24"/>
                <w:szCs w:val="24"/>
              </w:rPr>
              <w:t>знать: устройство и конструктивные особенности обслуживаемых автомобилей; назначение и взаимодействие основных узлов ремонтируемых автомобилей; виды и методы ремонтных работ, способы восстановления деталей; технологическую последовательность и регламент работы по разборке и сборке систем автомобилей; методику контроля геометрических параметров в деталей систем и частей автомобилей; системы допусков и посадок, классы точности, шероховатость, допуски формы и расположения поверхностей; основные механические свойства обрабатываемых материалов; порядок регулирования узлов отремонтированных систем и частей автомобилей; инструкции и правила охраны труда; бережливое производство. уметь: выбирать и пользоваться инструментами и приспособлениями для ремонтных работ; снимать и устанавливать агрегаты, узлы и детали автомобиля; определять объемы и подбирать комплектующие при выполнении ремонтных работ систем и частей автомобилей; определять способы и средства ремонта; использовать специальный инструмент, приборы, оборудование; оформлять учетную документацию; выполнять требования безопасности при проведении ремонтных работ. иметь практический опыт в: проведении технических измерений соответствующим инструментом и приборами; выполнении ремонта агрегатов, узлов и механизмов автомобиля и двигателя; снятии и установке агрегатов, узлов и деталей автомобиля; использовании технологического оборудования.</w:t>
            </w:r>
          </w:p>
        </w:tc>
      </w:tr>
    </w:tbl>
    <w:p w:rsidR="00E13D56" w:rsidRDefault="00E13D56" w:rsidP="00856355">
      <w:pPr>
        <w:spacing w:after="213" w:line="250" w:lineRule="atLeast"/>
        <w:outlineLvl w:val="1"/>
      </w:pPr>
      <w:bookmarkStart w:id="1" w:name="review"/>
      <w:bookmarkEnd w:id="1"/>
    </w:p>
    <w:sectPr w:rsidR="00E13D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856355"/>
    <w:rsid w:val="00856355"/>
    <w:rsid w:val="00E13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563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8563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5635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856355"/>
    <w:rPr>
      <w:rFonts w:ascii="Times New Roman" w:eastAsia="Times New Roman" w:hAnsi="Times New Roman" w:cs="Times New Roman"/>
      <w:b/>
      <w:bCs/>
      <w:sz w:val="27"/>
      <w:szCs w:val="27"/>
    </w:rPr>
  </w:style>
  <w:style w:type="paragraph" w:styleId="a3">
    <w:name w:val="Normal (Web)"/>
    <w:basedOn w:val="a"/>
    <w:uiPriority w:val="99"/>
    <w:semiHidden/>
    <w:unhideWhenUsed/>
    <w:rsid w:val="0085635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856355"/>
    <w:rPr>
      <w:color w:val="0000FF"/>
      <w:u w:val="single"/>
    </w:rPr>
  </w:style>
  <w:style w:type="paragraph" w:customStyle="1" w:styleId="toleft">
    <w:name w:val="toleft"/>
    <w:basedOn w:val="a"/>
    <w:rsid w:val="0085635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85635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56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3764575">
      <w:bodyDiv w:val="1"/>
      <w:marLeft w:val="0"/>
      <w:marRight w:val="0"/>
      <w:marTop w:val="0"/>
      <w:marBottom w:val="0"/>
      <w:divBdr>
        <w:top w:val="none" w:sz="0" w:space="0" w:color="auto"/>
        <w:left w:val="none" w:sz="0" w:space="0" w:color="auto"/>
        <w:bottom w:val="none" w:sz="0" w:space="0" w:color="auto"/>
        <w:right w:val="none" w:sz="0" w:space="0" w:color="auto"/>
      </w:divBdr>
      <w:divsChild>
        <w:div w:id="1324428620">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1469970/" TargetMode="External"/><Relationship Id="rId13" Type="http://schemas.openxmlformats.org/officeDocument/2006/relationships/hyperlink" Target="http://www.garant.ru/products/ipo/prime/doc/71469970/" TargetMode="External"/><Relationship Id="rId18" Type="http://schemas.openxmlformats.org/officeDocument/2006/relationships/hyperlink" Target="http://www.garant.ru/products/ipo/prime/doc/71469970/"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garant.ru/products/ipo/prime/doc/71469970/" TargetMode="External"/><Relationship Id="rId12" Type="http://schemas.openxmlformats.org/officeDocument/2006/relationships/hyperlink" Target="http://www.garant.ru/products/ipo/prime/doc/71469970/" TargetMode="External"/><Relationship Id="rId17" Type="http://schemas.openxmlformats.org/officeDocument/2006/relationships/hyperlink" Target="http://www.garant.ru/products/ipo/prime/doc/71469970/" TargetMode="External"/><Relationship Id="rId2" Type="http://schemas.openxmlformats.org/officeDocument/2006/relationships/settings" Target="settings.xml"/><Relationship Id="rId16" Type="http://schemas.openxmlformats.org/officeDocument/2006/relationships/hyperlink" Target="http://www.garant.ru/products/ipo/prime/doc/71469970/" TargetMode="External"/><Relationship Id="rId20" Type="http://schemas.openxmlformats.org/officeDocument/2006/relationships/hyperlink" Target="http://www.garant.ru/products/ipo/prime/doc/71469970/" TargetMode="External"/><Relationship Id="rId1" Type="http://schemas.openxmlformats.org/officeDocument/2006/relationships/styles" Target="styles.xml"/><Relationship Id="rId6" Type="http://schemas.openxmlformats.org/officeDocument/2006/relationships/hyperlink" Target="http://www.garant.ru/products/ipo/prime/doc/71469970/" TargetMode="External"/><Relationship Id="rId11" Type="http://schemas.openxmlformats.org/officeDocument/2006/relationships/hyperlink" Target="http://www.garant.ru/products/ipo/prime/doc/71469970/" TargetMode="External"/><Relationship Id="rId5" Type="http://schemas.openxmlformats.org/officeDocument/2006/relationships/hyperlink" Target="http://www.garant.ru/products/ipo/prime/doc/71469970/" TargetMode="External"/><Relationship Id="rId15" Type="http://schemas.openxmlformats.org/officeDocument/2006/relationships/hyperlink" Target="http://www.garant.ru/products/ipo/prime/doc/71469970/" TargetMode="External"/><Relationship Id="rId10" Type="http://schemas.openxmlformats.org/officeDocument/2006/relationships/hyperlink" Target="http://www.garant.ru/products/ipo/prime/doc/71469970/" TargetMode="External"/><Relationship Id="rId19" Type="http://schemas.openxmlformats.org/officeDocument/2006/relationships/hyperlink" Target="http://www.garant.ru/products/ipo/prime/doc/71469970/" TargetMode="External"/><Relationship Id="rId4" Type="http://schemas.openxmlformats.org/officeDocument/2006/relationships/hyperlink" Target="http://www.garant.ru/products/ipo/prime/doc/71469970/" TargetMode="External"/><Relationship Id="rId9" Type="http://schemas.openxmlformats.org/officeDocument/2006/relationships/image" Target="media/image1.png"/><Relationship Id="rId14" Type="http://schemas.openxmlformats.org/officeDocument/2006/relationships/hyperlink" Target="http://www.garant.ru/products/ipo/prime/doc/7146997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4771</Words>
  <Characters>27200</Characters>
  <Application>Microsoft Office Word</Application>
  <DocSecurity>0</DocSecurity>
  <Lines>226</Lines>
  <Paragraphs>63</Paragraphs>
  <ScaleCrop>false</ScaleCrop>
  <Company/>
  <LinksUpToDate>false</LinksUpToDate>
  <CharactersWithSpaces>31908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Диспетчер</dc:creator>
  <cp:lastModifiedBy>Диспетчер</cp:lastModifiedBy>
  <cp:revision>2</cp:revision>
  <dcterms:created xsi:type="dcterms:W3CDTF">2018-09-12T06:48:00Z</dcterms:created>
  <dcterms:modified xsi:type="dcterms:W3CDTF">2018-09-12T06:48:00Z</dcterms:modified>
</cp:coreProperties>
</file>